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D73B1" w14:textId="77777777" w:rsidR="002163B0" w:rsidRPr="00666F9A" w:rsidRDefault="002163B0" w:rsidP="00E84CA6">
      <w:pPr>
        <w:spacing w:before="240" w:after="120"/>
        <w:jc w:val="center"/>
        <w:rPr>
          <w:color w:val="1F497D"/>
          <w:sz w:val="10"/>
          <w:szCs w:val="10"/>
          <w:lang w:eastAsia="en-NZ"/>
        </w:rPr>
      </w:pPr>
    </w:p>
    <w:p w14:paraId="60C9AC35" w14:textId="77777777" w:rsidR="00F03C15" w:rsidRDefault="002163B0" w:rsidP="00F71877">
      <w:pPr>
        <w:spacing w:before="240" w:after="120"/>
        <w:ind w:left="-900"/>
        <w:jc w:val="center"/>
        <w:rPr>
          <w:b/>
          <w:color w:val="1F497D"/>
          <w:sz w:val="48"/>
          <w:szCs w:val="48"/>
          <w:lang w:eastAsia="en-NZ"/>
        </w:rPr>
      </w:pPr>
      <w:r w:rsidRPr="00666F9A">
        <w:rPr>
          <w:b/>
          <w:color w:val="1F497D"/>
          <w:sz w:val="48"/>
          <w:szCs w:val="48"/>
          <w:lang w:eastAsia="en-NZ"/>
        </w:rPr>
        <w:t>Lunchtime Presentation</w:t>
      </w:r>
      <w:r w:rsidR="00D54D58" w:rsidRPr="00666F9A">
        <w:rPr>
          <w:b/>
          <w:color w:val="1F497D"/>
          <w:sz w:val="48"/>
          <w:szCs w:val="48"/>
          <w:lang w:eastAsia="en-NZ"/>
        </w:rPr>
        <w:t xml:space="preserve"> </w:t>
      </w:r>
      <w:r w:rsidR="00F03C15">
        <w:rPr>
          <w:b/>
          <w:color w:val="1F497D"/>
          <w:sz w:val="48"/>
          <w:szCs w:val="48"/>
          <w:lang w:eastAsia="en-NZ"/>
        </w:rPr>
        <w:t xml:space="preserve">on </w:t>
      </w:r>
    </w:p>
    <w:p w14:paraId="0F6450FD" w14:textId="77777777" w:rsidR="004311A0" w:rsidRDefault="00F825FB" w:rsidP="00F71877">
      <w:pPr>
        <w:spacing w:before="240" w:after="120"/>
        <w:ind w:left="-900"/>
        <w:jc w:val="center"/>
        <w:rPr>
          <w:b/>
          <w:color w:val="1F497D"/>
          <w:sz w:val="48"/>
          <w:szCs w:val="48"/>
          <w:lang w:eastAsia="en-NZ"/>
        </w:rPr>
      </w:pPr>
      <w:r>
        <w:rPr>
          <w:b/>
          <w:color w:val="1F497D"/>
          <w:sz w:val="48"/>
          <w:szCs w:val="48"/>
          <w:lang w:eastAsia="en-NZ"/>
        </w:rPr>
        <w:t>Road to Zero</w:t>
      </w:r>
    </w:p>
    <w:p w14:paraId="73CC5837" w14:textId="7ABF13B7" w:rsidR="002163B0" w:rsidRPr="00666F9A" w:rsidRDefault="00496426" w:rsidP="00F71877">
      <w:pPr>
        <w:spacing w:before="240" w:after="120"/>
        <w:ind w:left="-900"/>
        <w:jc w:val="center"/>
        <w:rPr>
          <w:b/>
          <w:color w:val="1F497D"/>
          <w:sz w:val="48"/>
          <w:szCs w:val="48"/>
          <w:lang w:eastAsia="en-NZ"/>
        </w:rPr>
      </w:pPr>
      <w:r>
        <w:rPr>
          <w:b/>
          <w:color w:val="1F497D"/>
          <w:sz w:val="48"/>
          <w:szCs w:val="48"/>
          <w:lang w:eastAsia="en-NZ"/>
        </w:rPr>
        <w:t xml:space="preserve"> </w:t>
      </w:r>
      <w:r w:rsidR="00F825FB">
        <w:rPr>
          <w:b/>
          <w:color w:val="1F497D"/>
          <w:sz w:val="48"/>
          <w:szCs w:val="48"/>
          <w:lang w:eastAsia="en-NZ"/>
        </w:rPr>
        <w:t xml:space="preserve">Jo Gould and Bryan </w:t>
      </w:r>
      <w:proofErr w:type="spellStart"/>
      <w:r w:rsidR="00F825FB">
        <w:rPr>
          <w:b/>
          <w:color w:val="1F497D"/>
          <w:sz w:val="48"/>
          <w:szCs w:val="48"/>
          <w:lang w:eastAsia="en-NZ"/>
        </w:rPr>
        <w:t>Sherritt</w:t>
      </w:r>
      <w:proofErr w:type="spellEnd"/>
      <w:r w:rsidR="00F825FB">
        <w:rPr>
          <w:b/>
          <w:color w:val="1F497D"/>
          <w:sz w:val="48"/>
          <w:szCs w:val="48"/>
          <w:lang w:eastAsia="en-NZ"/>
        </w:rPr>
        <w:t xml:space="preserve"> </w:t>
      </w:r>
      <w:r>
        <w:rPr>
          <w:b/>
          <w:color w:val="1F497D"/>
          <w:sz w:val="48"/>
          <w:szCs w:val="48"/>
          <w:lang w:eastAsia="en-NZ"/>
        </w:rPr>
        <w:t xml:space="preserve">(Ministry of Transport) </w:t>
      </w:r>
    </w:p>
    <w:p w14:paraId="535F21AC" w14:textId="522678CD" w:rsidR="006A6FE1" w:rsidRPr="00666F9A" w:rsidRDefault="006A6FE1" w:rsidP="00F71877">
      <w:pPr>
        <w:jc w:val="center"/>
        <w:rPr>
          <w:b/>
          <w:color w:val="1F497D"/>
          <w:sz w:val="48"/>
          <w:szCs w:val="48"/>
          <w:lang w:eastAsia="en-NZ"/>
        </w:rPr>
      </w:pPr>
    </w:p>
    <w:p w14:paraId="2C022123" w14:textId="790D9931" w:rsidR="00496426" w:rsidRDefault="00F825FB" w:rsidP="00B61C40">
      <w:pPr>
        <w:ind w:right="521"/>
        <w:jc w:val="center"/>
        <w:rPr>
          <w:sz w:val="24"/>
          <w:szCs w:val="24"/>
        </w:rPr>
      </w:pPr>
      <w:r>
        <w:rPr>
          <w:sz w:val="24"/>
          <w:szCs w:val="24"/>
        </w:rPr>
        <w:t>Jo Gould</w:t>
      </w:r>
      <w:r w:rsidR="00F03C15">
        <w:rPr>
          <w:sz w:val="24"/>
          <w:szCs w:val="24"/>
        </w:rPr>
        <w:t xml:space="preserve"> (</w:t>
      </w:r>
      <w:r>
        <w:rPr>
          <w:sz w:val="24"/>
          <w:szCs w:val="24"/>
        </w:rPr>
        <w:t>Principal Adviser</w:t>
      </w:r>
      <w:r w:rsidR="00496426">
        <w:rPr>
          <w:sz w:val="24"/>
          <w:szCs w:val="24"/>
        </w:rPr>
        <w:t xml:space="preserve"> –</w:t>
      </w:r>
      <w:r>
        <w:rPr>
          <w:sz w:val="24"/>
          <w:szCs w:val="24"/>
        </w:rPr>
        <w:t>Safety and Mobility</w:t>
      </w:r>
      <w:r w:rsidR="00496426">
        <w:rPr>
          <w:sz w:val="24"/>
          <w:szCs w:val="24"/>
        </w:rPr>
        <w:t>)</w:t>
      </w:r>
      <w:r>
        <w:rPr>
          <w:sz w:val="24"/>
          <w:szCs w:val="24"/>
        </w:rPr>
        <w:t xml:space="preserve"> and Bryan </w:t>
      </w:r>
      <w:proofErr w:type="spellStart"/>
      <w:r>
        <w:rPr>
          <w:sz w:val="24"/>
          <w:szCs w:val="24"/>
        </w:rPr>
        <w:t>Sherritt</w:t>
      </w:r>
      <w:proofErr w:type="spellEnd"/>
      <w:r>
        <w:rPr>
          <w:sz w:val="24"/>
          <w:szCs w:val="24"/>
        </w:rPr>
        <w:t xml:space="preserve"> (</w:t>
      </w:r>
      <w:r w:rsidR="00C77235">
        <w:rPr>
          <w:sz w:val="24"/>
          <w:szCs w:val="24"/>
        </w:rPr>
        <w:t>Director – Road to Zero)</w:t>
      </w:r>
      <w:r w:rsidR="00496426">
        <w:rPr>
          <w:sz w:val="24"/>
          <w:szCs w:val="24"/>
        </w:rPr>
        <w:t xml:space="preserve"> from the Ministry of Transport will present on </w:t>
      </w:r>
      <w:r w:rsidR="00C77235">
        <w:rPr>
          <w:sz w:val="24"/>
          <w:szCs w:val="24"/>
        </w:rPr>
        <w:t>Road to Zero</w:t>
      </w:r>
      <w:r w:rsidR="00884665">
        <w:rPr>
          <w:sz w:val="24"/>
          <w:szCs w:val="24"/>
        </w:rPr>
        <w:t xml:space="preserve"> and the work to date</w:t>
      </w:r>
      <w:r w:rsidR="00496426">
        <w:rPr>
          <w:sz w:val="24"/>
          <w:szCs w:val="24"/>
        </w:rPr>
        <w:t>. There will be an opportunity for questions at the end of the presentation.</w:t>
      </w:r>
    </w:p>
    <w:p w14:paraId="00B5E1AF" w14:textId="42FEBDDD" w:rsidR="00912014" w:rsidRPr="00DE23A0" w:rsidRDefault="0064313D" w:rsidP="00DE23A0">
      <w:pPr>
        <w:ind w:right="521"/>
        <w:jc w:val="center"/>
        <w:rPr>
          <w:b/>
          <w:sz w:val="24"/>
          <w:szCs w:val="24"/>
        </w:rPr>
      </w:pPr>
      <w:r w:rsidRPr="0064313D">
        <w:rPr>
          <w:b/>
          <w:noProof/>
          <w:sz w:val="24"/>
          <w:szCs w:val="24"/>
        </w:rPr>
        <w:drawing>
          <wp:inline distT="0" distB="0" distL="0" distR="0" wp14:anchorId="692B1AC4" wp14:editId="6026BEA6">
            <wp:extent cx="2543175" cy="2718017"/>
            <wp:effectExtent l="0" t="0" r="0" b="635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53243" cy="2728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618701" w14:textId="10115597" w:rsidR="00136274" w:rsidRDefault="00912014" w:rsidP="00136274">
      <w:pPr>
        <w:autoSpaceDE w:val="0"/>
        <w:autoSpaceDN w:val="0"/>
        <w:spacing w:after="0"/>
        <w:ind w:left="426" w:right="522"/>
        <w:rPr>
          <w:rFonts w:cs="Lucida Sans Unicode"/>
          <w:sz w:val="24"/>
          <w:szCs w:val="24"/>
        </w:rPr>
      </w:pPr>
      <w:r w:rsidRPr="00666F9A">
        <w:rPr>
          <w:rFonts w:cs="Lucida Sans Unicode"/>
          <w:sz w:val="24"/>
          <w:szCs w:val="24"/>
        </w:rPr>
        <w:t>Date:</w:t>
      </w:r>
      <w:r w:rsidRPr="00666F9A">
        <w:rPr>
          <w:rFonts w:cs="Lucida Sans Unicode"/>
          <w:sz w:val="24"/>
          <w:szCs w:val="24"/>
        </w:rPr>
        <w:tab/>
      </w:r>
      <w:r w:rsidR="00F03C15">
        <w:rPr>
          <w:rFonts w:cs="Lucida Sans Unicode"/>
          <w:sz w:val="24"/>
          <w:szCs w:val="24"/>
        </w:rPr>
        <w:t xml:space="preserve">Friday </w:t>
      </w:r>
      <w:r w:rsidR="00C022BF">
        <w:rPr>
          <w:rFonts w:cs="Lucida Sans Unicode"/>
          <w:sz w:val="24"/>
          <w:szCs w:val="24"/>
        </w:rPr>
        <w:t>17</w:t>
      </w:r>
      <w:r w:rsidR="00F03C15">
        <w:rPr>
          <w:rFonts w:cs="Lucida Sans Unicode"/>
          <w:sz w:val="24"/>
          <w:szCs w:val="24"/>
        </w:rPr>
        <w:t xml:space="preserve"> June 2022 </w:t>
      </w:r>
      <w:r w:rsidR="00D54D58" w:rsidRPr="00666F9A">
        <w:rPr>
          <w:rFonts w:cs="Lucida Sans Unicode"/>
          <w:sz w:val="24"/>
          <w:szCs w:val="24"/>
        </w:rPr>
        <w:t xml:space="preserve"> </w:t>
      </w:r>
      <w:r w:rsidR="002163B0" w:rsidRPr="00666F9A">
        <w:rPr>
          <w:rFonts w:cs="Lucida Sans Unicode"/>
          <w:sz w:val="24"/>
          <w:szCs w:val="24"/>
        </w:rPr>
        <w:br/>
        <w:t xml:space="preserve">Time: </w:t>
      </w:r>
      <w:r w:rsidR="002163B0" w:rsidRPr="00666F9A">
        <w:rPr>
          <w:rFonts w:cs="Lucida Sans Unicode"/>
          <w:sz w:val="24"/>
          <w:szCs w:val="24"/>
        </w:rPr>
        <w:tab/>
      </w:r>
      <w:r w:rsidR="00881833">
        <w:rPr>
          <w:rFonts w:cs="Lucida Sans Unicode"/>
          <w:sz w:val="24"/>
          <w:szCs w:val="24"/>
        </w:rPr>
        <w:t>1:00pm</w:t>
      </w:r>
      <w:r w:rsidR="004311A0">
        <w:rPr>
          <w:rFonts w:cs="Lucida Sans Unicode"/>
          <w:sz w:val="24"/>
          <w:szCs w:val="24"/>
        </w:rPr>
        <w:t xml:space="preserve"> – </w:t>
      </w:r>
      <w:r w:rsidR="00881833">
        <w:rPr>
          <w:rFonts w:cs="Lucida Sans Unicode"/>
          <w:sz w:val="24"/>
          <w:szCs w:val="24"/>
        </w:rPr>
        <w:t xml:space="preserve">1:30pm Informal </w:t>
      </w:r>
      <w:r w:rsidR="00136274">
        <w:rPr>
          <w:rFonts w:cs="Lucida Sans Unicode"/>
          <w:sz w:val="24"/>
          <w:szCs w:val="24"/>
        </w:rPr>
        <w:t>lunch</w:t>
      </w:r>
    </w:p>
    <w:p w14:paraId="4FC842EC" w14:textId="77777777" w:rsidR="00136274" w:rsidRDefault="00136274" w:rsidP="00136274">
      <w:pPr>
        <w:autoSpaceDE w:val="0"/>
        <w:autoSpaceDN w:val="0"/>
        <w:spacing w:after="0"/>
        <w:ind w:left="720" w:right="522" w:firstLine="720"/>
        <w:rPr>
          <w:rFonts w:cs="Lucida Sans Unicode"/>
          <w:sz w:val="24"/>
          <w:szCs w:val="24"/>
        </w:rPr>
      </w:pPr>
      <w:r>
        <w:rPr>
          <w:rFonts w:cs="Lucida Sans Unicode"/>
          <w:sz w:val="24"/>
          <w:szCs w:val="24"/>
        </w:rPr>
        <w:t xml:space="preserve">1:30pm – 2:30pm </w:t>
      </w:r>
      <w:r w:rsidR="00F03C15">
        <w:rPr>
          <w:rFonts w:cs="Lucida Sans Unicode"/>
          <w:sz w:val="24"/>
          <w:szCs w:val="24"/>
        </w:rPr>
        <w:t>Presentation and Discussion</w:t>
      </w:r>
      <w:r w:rsidR="00666F9A" w:rsidRPr="00666F9A">
        <w:rPr>
          <w:rFonts w:cs="Lucida Sans Unicode"/>
          <w:sz w:val="24"/>
          <w:szCs w:val="24"/>
        </w:rPr>
        <w:t xml:space="preserve"> </w:t>
      </w:r>
    </w:p>
    <w:p w14:paraId="5C9F9FEF" w14:textId="45427D55" w:rsidR="002163B0" w:rsidRPr="00666F9A" w:rsidRDefault="002163B0" w:rsidP="00136274">
      <w:pPr>
        <w:autoSpaceDE w:val="0"/>
        <w:autoSpaceDN w:val="0"/>
        <w:spacing w:after="0"/>
        <w:ind w:right="522" w:firstLine="426"/>
        <w:rPr>
          <w:rFonts w:cs="Lucida Sans Unicode"/>
          <w:sz w:val="24"/>
          <w:szCs w:val="24"/>
        </w:rPr>
      </w:pPr>
      <w:r w:rsidRPr="00666F9A">
        <w:rPr>
          <w:rFonts w:cs="Lucida Sans Unicode"/>
          <w:sz w:val="24"/>
          <w:szCs w:val="24"/>
        </w:rPr>
        <w:t xml:space="preserve">Place: </w:t>
      </w:r>
      <w:r w:rsidRPr="00666F9A">
        <w:rPr>
          <w:rFonts w:cs="Lucida Sans Unicode"/>
          <w:sz w:val="24"/>
          <w:szCs w:val="24"/>
        </w:rPr>
        <w:tab/>
      </w:r>
      <w:r w:rsidR="00136274">
        <w:rPr>
          <w:rFonts w:cs="Lucida Sans Unicode"/>
          <w:sz w:val="24"/>
          <w:szCs w:val="24"/>
        </w:rPr>
        <w:t xml:space="preserve">Ministry of Transport, 3 Queens Wharf </w:t>
      </w:r>
      <w:r w:rsidR="00DE23A0">
        <w:rPr>
          <w:rFonts w:cs="Lucida Sans Unicode"/>
          <w:sz w:val="24"/>
          <w:szCs w:val="24"/>
        </w:rPr>
        <w:t xml:space="preserve">and </w:t>
      </w:r>
      <w:r w:rsidR="00136274">
        <w:rPr>
          <w:rFonts w:cs="Lucida Sans Unicode"/>
          <w:sz w:val="24"/>
          <w:szCs w:val="24"/>
        </w:rPr>
        <w:t xml:space="preserve">on Zoom </w:t>
      </w:r>
    </w:p>
    <w:p w14:paraId="72C777DA" w14:textId="20099192" w:rsidR="002163B0" w:rsidRPr="00666F9A" w:rsidRDefault="00DE23A0" w:rsidP="007B4EE9">
      <w:pPr>
        <w:autoSpaceDE w:val="0"/>
        <w:autoSpaceDN w:val="0"/>
        <w:spacing w:after="0"/>
        <w:ind w:left="426" w:right="521"/>
        <w:rPr>
          <w:rFonts w:cs="Lucida Sans Unicode"/>
          <w:sz w:val="24"/>
          <w:szCs w:val="24"/>
        </w:rPr>
      </w:pPr>
      <w:r>
        <w:rPr>
          <w:rFonts w:cs="Lucida Sans Unicode"/>
          <w:sz w:val="24"/>
          <w:szCs w:val="24"/>
        </w:rPr>
        <w:t>For lunch and presentation in person - Please</w:t>
      </w:r>
      <w:r w:rsidR="00666F9A">
        <w:rPr>
          <w:rFonts w:cs="Lucida Sans Unicode"/>
          <w:sz w:val="24"/>
          <w:szCs w:val="24"/>
        </w:rPr>
        <w:t xml:space="preserve"> </w:t>
      </w:r>
      <w:r w:rsidR="002163B0" w:rsidRPr="00666F9A">
        <w:rPr>
          <w:rFonts w:cs="Lucida Sans Unicode"/>
          <w:sz w:val="24"/>
          <w:szCs w:val="24"/>
        </w:rPr>
        <w:t xml:space="preserve">RSVP to: </w:t>
      </w:r>
      <w:hyperlink r:id="rId6" w:history="1">
        <w:r w:rsidR="002163B0" w:rsidRPr="00666F9A">
          <w:rPr>
            <w:rStyle w:val="Hyperlink"/>
            <w:sz w:val="24"/>
            <w:szCs w:val="24"/>
          </w:rPr>
          <w:t>michelle.mccormick@nzta.govt.nz</w:t>
        </w:r>
      </w:hyperlink>
      <w:r w:rsidR="002163B0" w:rsidRPr="00666F9A">
        <w:rPr>
          <w:sz w:val="24"/>
          <w:szCs w:val="24"/>
        </w:rPr>
        <w:t xml:space="preserve"> </w:t>
      </w:r>
      <w:r w:rsidR="002163B0" w:rsidRPr="00666F9A">
        <w:rPr>
          <w:rFonts w:cs="Lucida Sans Unicode"/>
          <w:color w:val="1F497D"/>
          <w:sz w:val="32"/>
          <w:szCs w:val="24"/>
        </w:rPr>
        <w:t xml:space="preserve"> </w:t>
      </w:r>
      <w:r w:rsidR="002163B0" w:rsidRPr="00666F9A">
        <w:rPr>
          <w:rFonts w:cs="Lucida Sans Unicode"/>
          <w:sz w:val="24"/>
          <w:szCs w:val="24"/>
        </w:rPr>
        <w:t xml:space="preserve">by </w:t>
      </w:r>
      <w:r w:rsidR="003C1BC1" w:rsidRPr="00666F9A">
        <w:rPr>
          <w:rFonts w:cs="Lucida Sans Unicode"/>
          <w:sz w:val="24"/>
          <w:szCs w:val="24"/>
        </w:rPr>
        <w:t xml:space="preserve">5pm </w:t>
      </w:r>
      <w:r>
        <w:rPr>
          <w:rFonts w:cs="Lucida Sans Unicode"/>
          <w:sz w:val="24"/>
          <w:szCs w:val="24"/>
        </w:rPr>
        <w:t>Wednesday 15</w:t>
      </w:r>
      <w:r w:rsidR="002163B0" w:rsidRPr="00666F9A">
        <w:rPr>
          <w:rFonts w:cs="Lucida Sans Unicode"/>
          <w:sz w:val="24"/>
          <w:szCs w:val="24"/>
        </w:rPr>
        <w:t xml:space="preserve"> </w:t>
      </w:r>
      <w:r w:rsidR="003C1BC1" w:rsidRPr="00666F9A">
        <w:rPr>
          <w:rFonts w:cs="Lucida Sans Unicode"/>
          <w:sz w:val="24"/>
          <w:szCs w:val="24"/>
        </w:rPr>
        <w:t>June</w:t>
      </w:r>
      <w:r w:rsidR="002163B0" w:rsidRPr="00666F9A">
        <w:rPr>
          <w:rFonts w:cs="Lucida Sans Unicode"/>
          <w:sz w:val="24"/>
          <w:szCs w:val="24"/>
        </w:rPr>
        <w:t>.</w:t>
      </w:r>
    </w:p>
    <w:p w14:paraId="11483B09" w14:textId="77777777" w:rsidR="00D91904" w:rsidRDefault="00DE23A0" w:rsidP="00D91904">
      <w:r>
        <w:rPr>
          <w:rFonts w:cs="Lucida Sans Unicode"/>
          <w:sz w:val="24"/>
          <w:szCs w:val="24"/>
        </w:rPr>
        <w:t>For Zoom presentation only – please register on this link:</w:t>
      </w:r>
      <w:r w:rsidR="00D91904">
        <w:rPr>
          <w:rFonts w:cs="Lucida Sans Unicode"/>
          <w:sz w:val="24"/>
          <w:szCs w:val="24"/>
        </w:rPr>
        <w:t xml:space="preserve"> </w:t>
      </w:r>
      <w:hyperlink r:id="rId7" w:history="1">
        <w:r w:rsidR="00D91904">
          <w:rPr>
            <w:rStyle w:val="Hyperlink"/>
          </w:rPr>
          <w:t>https://nzta-govt-nz.zoom.us/webinar/register/WN_KxbunS6hQ0qUv7mYmIMEXQ</w:t>
        </w:r>
      </w:hyperlink>
    </w:p>
    <w:p w14:paraId="23C1B53A" w14:textId="1B0D94D9" w:rsidR="006A6FE1" w:rsidRPr="00666F9A" w:rsidRDefault="006A6FE1" w:rsidP="007B4EE9">
      <w:pPr>
        <w:autoSpaceDE w:val="0"/>
        <w:autoSpaceDN w:val="0"/>
        <w:spacing w:after="0"/>
        <w:ind w:left="426" w:right="521"/>
        <w:rPr>
          <w:rFonts w:cs="Lucida Sans Unicode"/>
          <w:sz w:val="24"/>
          <w:szCs w:val="24"/>
        </w:rPr>
      </w:pPr>
    </w:p>
    <w:p w14:paraId="437F2F1A" w14:textId="6297A857" w:rsidR="006A6FE1" w:rsidRPr="006A6FE1" w:rsidRDefault="006A6FE1" w:rsidP="007B4EE9">
      <w:pPr>
        <w:autoSpaceDE w:val="0"/>
        <w:autoSpaceDN w:val="0"/>
        <w:spacing w:after="0"/>
        <w:ind w:left="426" w:right="521"/>
        <w:rPr>
          <w:rFonts w:cs="Lucida Sans Unicode"/>
          <w:b/>
          <w:bCs/>
        </w:rPr>
      </w:pPr>
    </w:p>
    <w:p w14:paraId="694DDE4E" w14:textId="77777777" w:rsidR="00F71877" w:rsidRDefault="00F71877" w:rsidP="007B4EE9">
      <w:pPr>
        <w:autoSpaceDE w:val="0"/>
        <w:autoSpaceDN w:val="0"/>
        <w:spacing w:after="0"/>
        <w:ind w:left="426" w:right="521"/>
        <w:rPr>
          <w:rFonts w:cs="Lucida Sans Unicode"/>
        </w:rPr>
      </w:pPr>
    </w:p>
    <w:p w14:paraId="6B5636C4" w14:textId="116A821B" w:rsidR="002163B0" w:rsidRPr="007B4EE9" w:rsidRDefault="00912014" w:rsidP="00912014">
      <w:pPr>
        <w:autoSpaceDE w:val="0"/>
        <w:autoSpaceDN w:val="0"/>
        <w:spacing w:before="120" w:after="120"/>
        <w:ind w:left="-720" w:right="180"/>
        <w:jc w:val="center"/>
        <w:rPr>
          <w:rFonts w:cs="Lucida Sans Unicode"/>
        </w:rPr>
      </w:pPr>
      <w:r w:rsidRPr="00912014">
        <w:rPr>
          <w:color w:val="1F497D"/>
          <w:lang w:eastAsia="en-NZ"/>
        </w:rPr>
        <w:t xml:space="preserve"> </w:t>
      </w:r>
      <w:r>
        <w:rPr>
          <w:noProof/>
          <w:color w:val="1F497D"/>
          <w:lang w:eastAsia="en-NZ"/>
        </w:rPr>
        <w:drawing>
          <wp:inline distT="0" distB="0" distL="0" distR="0" wp14:anchorId="1CE2FA95" wp14:editId="4AB3DCC0">
            <wp:extent cx="2599055" cy="1252855"/>
            <wp:effectExtent l="0" t="0" r="0" b="444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055" cy="125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163B0" w:rsidRPr="007B4EE9" w:rsidSect="00F71877">
      <w:pgSz w:w="11906" w:h="16838"/>
      <w:pgMar w:top="539" w:right="707" w:bottom="426" w:left="993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818693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18E4079"/>
    <w:multiLevelType w:val="singleLevel"/>
    <w:tmpl w:val="3D9010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" w15:restartNumberingAfterBreak="0">
    <w:nsid w:val="0CA3736E"/>
    <w:multiLevelType w:val="hybridMultilevel"/>
    <w:tmpl w:val="015228DA"/>
    <w:lvl w:ilvl="0" w:tplc="ADF8ABF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77685"/>
    <w:multiLevelType w:val="hybridMultilevel"/>
    <w:tmpl w:val="F61C4016"/>
    <w:lvl w:ilvl="0" w:tplc="0A12D34A">
      <w:start w:val="1"/>
      <w:numFmt w:val="bullet"/>
      <w:pStyle w:val="Bullet"/>
      <w:lvlText w:val=""/>
      <w:lvlJc w:val="left"/>
      <w:pPr>
        <w:tabs>
          <w:tab w:val="num" w:pos="180"/>
        </w:tabs>
        <w:ind w:left="1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4" w15:restartNumberingAfterBreak="0">
    <w:nsid w:val="0F7C46EE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14C41BF"/>
    <w:multiLevelType w:val="hybridMultilevel"/>
    <w:tmpl w:val="21900AF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57D56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82323E7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20B279F7"/>
    <w:multiLevelType w:val="singleLevel"/>
    <w:tmpl w:val="3D9010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9" w15:restartNumberingAfterBreak="0">
    <w:nsid w:val="2A9C66F3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2B8F5388"/>
    <w:multiLevelType w:val="singleLevel"/>
    <w:tmpl w:val="3D9010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1" w15:restartNumberingAfterBreak="0">
    <w:nsid w:val="3FE62A3A"/>
    <w:multiLevelType w:val="hybridMultilevel"/>
    <w:tmpl w:val="4EC073B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F0A69B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874AC0"/>
    <w:multiLevelType w:val="hybridMultilevel"/>
    <w:tmpl w:val="FA2C156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5F22E4"/>
    <w:multiLevelType w:val="hybridMultilevel"/>
    <w:tmpl w:val="72C8BDF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BA74B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89223D5"/>
    <w:multiLevelType w:val="hybridMultilevel"/>
    <w:tmpl w:val="B1127536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0A69B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A57805"/>
    <w:multiLevelType w:val="hybridMultilevel"/>
    <w:tmpl w:val="CB8092B6"/>
    <w:lvl w:ilvl="0" w:tplc="EB98A744">
      <w:start w:val="1"/>
      <w:numFmt w:val="bullet"/>
      <w:pStyle w:val="ListBullet2"/>
      <w:lvlText w:val=""/>
      <w:lvlJc w:val="left"/>
      <w:pPr>
        <w:tabs>
          <w:tab w:val="num" w:pos="432"/>
        </w:tabs>
        <w:ind w:left="43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7" w15:restartNumberingAfterBreak="0">
    <w:nsid w:val="718C5860"/>
    <w:multiLevelType w:val="hybridMultilevel"/>
    <w:tmpl w:val="8306F7D8"/>
    <w:lvl w:ilvl="0" w:tplc="ADF8ABF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A7419D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79B26449"/>
    <w:multiLevelType w:val="singleLevel"/>
    <w:tmpl w:val="3D9010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7"/>
  </w:num>
  <w:num w:numId="12">
    <w:abstractNumId w:val="2"/>
  </w:num>
  <w:num w:numId="13">
    <w:abstractNumId w:val="15"/>
  </w:num>
  <w:num w:numId="14">
    <w:abstractNumId w:val="16"/>
  </w:num>
  <w:num w:numId="15">
    <w:abstractNumId w:val="12"/>
  </w:num>
  <w:num w:numId="16">
    <w:abstractNumId w:val="8"/>
  </w:num>
  <w:num w:numId="17">
    <w:abstractNumId w:val="3"/>
  </w:num>
  <w:num w:numId="18">
    <w:abstractNumId w:val="13"/>
  </w:num>
  <w:num w:numId="19">
    <w:abstractNumId w:val="11"/>
  </w:num>
  <w:num w:numId="20">
    <w:abstractNumId w:val="14"/>
  </w:num>
  <w:num w:numId="21">
    <w:abstractNumId w:val="10"/>
  </w:num>
  <w:num w:numId="22">
    <w:abstractNumId w:val="6"/>
  </w:num>
  <w:num w:numId="23">
    <w:abstractNumId w:val="4"/>
  </w:num>
  <w:num w:numId="24">
    <w:abstractNumId w:val="9"/>
  </w:num>
  <w:num w:numId="25">
    <w:abstractNumId w:val="19"/>
  </w:num>
  <w:num w:numId="26">
    <w:abstractNumId w:val="18"/>
  </w:num>
  <w:num w:numId="27">
    <w:abstractNumId w:val="1"/>
  </w:num>
  <w:num w:numId="28">
    <w:abstractNumId w:val="7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ADC"/>
    <w:rsid w:val="00023503"/>
    <w:rsid w:val="00032B68"/>
    <w:rsid w:val="00065701"/>
    <w:rsid w:val="00073DAB"/>
    <w:rsid w:val="0010766C"/>
    <w:rsid w:val="001316D8"/>
    <w:rsid w:val="001329D1"/>
    <w:rsid w:val="00136274"/>
    <w:rsid w:val="00155DF1"/>
    <w:rsid w:val="00187BEF"/>
    <w:rsid w:val="00197F9D"/>
    <w:rsid w:val="001D5535"/>
    <w:rsid w:val="002163B0"/>
    <w:rsid w:val="00231598"/>
    <w:rsid w:val="002F0987"/>
    <w:rsid w:val="002F50E0"/>
    <w:rsid w:val="00317A4E"/>
    <w:rsid w:val="00325EEC"/>
    <w:rsid w:val="0038383D"/>
    <w:rsid w:val="00385BEC"/>
    <w:rsid w:val="003C1BC1"/>
    <w:rsid w:val="00412493"/>
    <w:rsid w:val="00420C07"/>
    <w:rsid w:val="00423707"/>
    <w:rsid w:val="004311A0"/>
    <w:rsid w:val="004660E2"/>
    <w:rsid w:val="00466774"/>
    <w:rsid w:val="004929D3"/>
    <w:rsid w:val="00496426"/>
    <w:rsid w:val="00547E1F"/>
    <w:rsid w:val="005508EA"/>
    <w:rsid w:val="00565668"/>
    <w:rsid w:val="00592123"/>
    <w:rsid w:val="005A4828"/>
    <w:rsid w:val="005B3783"/>
    <w:rsid w:val="005F42FA"/>
    <w:rsid w:val="0064313D"/>
    <w:rsid w:val="00666F9A"/>
    <w:rsid w:val="00683F9C"/>
    <w:rsid w:val="006A6FE1"/>
    <w:rsid w:val="006B6A95"/>
    <w:rsid w:val="00703141"/>
    <w:rsid w:val="00707B80"/>
    <w:rsid w:val="00717ADC"/>
    <w:rsid w:val="007B4EE9"/>
    <w:rsid w:val="007D5295"/>
    <w:rsid w:val="007F2718"/>
    <w:rsid w:val="00801758"/>
    <w:rsid w:val="0081274A"/>
    <w:rsid w:val="00881833"/>
    <w:rsid w:val="00884665"/>
    <w:rsid w:val="008F11D1"/>
    <w:rsid w:val="00912014"/>
    <w:rsid w:val="00962F7F"/>
    <w:rsid w:val="009876A9"/>
    <w:rsid w:val="009B39AD"/>
    <w:rsid w:val="009C324A"/>
    <w:rsid w:val="009D303B"/>
    <w:rsid w:val="009D5835"/>
    <w:rsid w:val="009D7DA4"/>
    <w:rsid w:val="009E0DAF"/>
    <w:rsid w:val="009F08B1"/>
    <w:rsid w:val="009F631C"/>
    <w:rsid w:val="00A00DF5"/>
    <w:rsid w:val="00A53B2A"/>
    <w:rsid w:val="00A556EB"/>
    <w:rsid w:val="00AF2666"/>
    <w:rsid w:val="00B04029"/>
    <w:rsid w:val="00B61C40"/>
    <w:rsid w:val="00B8662E"/>
    <w:rsid w:val="00BC45CC"/>
    <w:rsid w:val="00C022BF"/>
    <w:rsid w:val="00C24FB8"/>
    <w:rsid w:val="00C3664F"/>
    <w:rsid w:val="00C6254A"/>
    <w:rsid w:val="00C77235"/>
    <w:rsid w:val="00C91E6B"/>
    <w:rsid w:val="00CD7BCE"/>
    <w:rsid w:val="00D22778"/>
    <w:rsid w:val="00D355A1"/>
    <w:rsid w:val="00D54D58"/>
    <w:rsid w:val="00D627DD"/>
    <w:rsid w:val="00D91904"/>
    <w:rsid w:val="00D96E82"/>
    <w:rsid w:val="00DD0BA7"/>
    <w:rsid w:val="00DE23A0"/>
    <w:rsid w:val="00E84CA6"/>
    <w:rsid w:val="00E9211A"/>
    <w:rsid w:val="00E94659"/>
    <w:rsid w:val="00E96DC2"/>
    <w:rsid w:val="00EF09E8"/>
    <w:rsid w:val="00F03C15"/>
    <w:rsid w:val="00F1110D"/>
    <w:rsid w:val="00F32C10"/>
    <w:rsid w:val="00F42057"/>
    <w:rsid w:val="00F520DC"/>
    <w:rsid w:val="00F71877"/>
    <w:rsid w:val="00F8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E435FB"/>
  <w15:docId w15:val="{FF4F05CE-E572-4A8F-95DD-CED64D856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1" w:uiPriority="0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271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17AD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17ADC"/>
    <w:rPr>
      <w:rFonts w:ascii="Times New Roman" w:hAnsi="Times New Roman" w:cs="Times New Roman"/>
      <w:sz w:val="20"/>
      <w:szCs w:val="20"/>
      <w:lang w:val="en-US"/>
    </w:rPr>
  </w:style>
  <w:style w:type="paragraph" w:styleId="ListBullet2">
    <w:name w:val="List Bullet 2"/>
    <w:basedOn w:val="Normal"/>
    <w:autoRedefine/>
    <w:uiPriority w:val="99"/>
    <w:rsid w:val="00717ADC"/>
    <w:pPr>
      <w:numPr>
        <w:numId w:val="14"/>
      </w:numPr>
      <w:tabs>
        <w:tab w:val="left" w:pos="1143"/>
      </w:tabs>
      <w:spacing w:after="120" w:line="240" w:lineRule="auto"/>
      <w:ind w:left="431" w:hanging="357"/>
      <w:jc w:val="both"/>
    </w:pPr>
    <w:rPr>
      <w:rFonts w:ascii="Verdana" w:eastAsia="Times New Roman" w:hAnsi="Verdana"/>
      <w:sz w:val="20"/>
      <w:szCs w:val="20"/>
    </w:rPr>
  </w:style>
  <w:style w:type="paragraph" w:customStyle="1" w:styleId="Bullet">
    <w:name w:val="Bullet"/>
    <w:basedOn w:val="Normal"/>
    <w:uiPriority w:val="99"/>
    <w:rsid w:val="00717ADC"/>
    <w:pPr>
      <w:numPr>
        <w:numId w:val="17"/>
      </w:numPr>
      <w:spacing w:after="240" w:line="240" w:lineRule="auto"/>
    </w:pPr>
    <w:rPr>
      <w:rFonts w:ascii="Arial" w:eastAsia="Times New Roman" w:hAnsi="Arial" w:cs="Arial"/>
      <w:szCs w:val="24"/>
      <w:lang w:val="en-AU"/>
    </w:rPr>
  </w:style>
  <w:style w:type="paragraph" w:styleId="BalloonText">
    <w:name w:val="Balloon Text"/>
    <w:basedOn w:val="Normal"/>
    <w:link w:val="BalloonTextChar"/>
    <w:uiPriority w:val="99"/>
    <w:semiHidden/>
    <w:rsid w:val="00717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17AD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325EE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197F9D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D7D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1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3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3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3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3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3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3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3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3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7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hyperlink" Target="https://nzta-govt-nz.zoom.us/webinar/register/WN_KxbunS6hQ0qUv7mYmIMEX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chelle.mccormick@nzta.govt.nz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Developing a shared blueprint to improve freight efficiency</vt:lpstr>
    </vt:vector>
  </TitlesOfParts>
  <Company>KiwiRail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Developing a shared blueprint to improve freight efficiency</dc:title>
  <dc:creator>Andrew Hunt</dc:creator>
  <cp:lastModifiedBy>Emmerson Cole</cp:lastModifiedBy>
  <cp:revision>2</cp:revision>
  <dcterms:created xsi:type="dcterms:W3CDTF">2022-06-09T22:08:00Z</dcterms:created>
  <dcterms:modified xsi:type="dcterms:W3CDTF">2022-06-09T22:08:00Z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